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65DB" w14:textId="74CE2434" w:rsidR="006D4B5E" w:rsidRPr="00B76288" w:rsidRDefault="006D4B5E" w:rsidP="006D4B5E">
      <w:pPr>
        <w:pStyle w:val="Rubrik"/>
        <w:rPr>
          <w:b/>
          <w:sz w:val="18"/>
        </w:rPr>
      </w:pPr>
      <w:r w:rsidRPr="00B76288">
        <w:rPr>
          <w:b/>
          <w:sz w:val="48"/>
        </w:rPr>
        <w:t>Ansökan om lokalföreningskvot SM 20</w:t>
      </w:r>
      <w:r w:rsidR="00636653" w:rsidRPr="00B76288">
        <w:rPr>
          <w:b/>
          <w:sz w:val="48"/>
        </w:rPr>
        <w:t>2</w:t>
      </w:r>
      <w:r w:rsidR="0062636C">
        <w:rPr>
          <w:b/>
          <w:sz w:val="48"/>
        </w:rPr>
        <w:t>2</w:t>
      </w:r>
      <w:r w:rsidRPr="00B76288">
        <w:rPr>
          <w:b/>
          <w:sz w:val="18"/>
        </w:rPr>
        <w:tab/>
      </w:r>
    </w:p>
    <w:p w14:paraId="6618B01C" w14:textId="71973D7D" w:rsidR="006D4B5E" w:rsidRPr="00A1080C" w:rsidRDefault="007048DF" w:rsidP="00A1080C">
      <w:pPr>
        <w:rPr>
          <w:sz w:val="28"/>
          <w:szCs w:val="28"/>
        </w:rPr>
      </w:pPr>
      <w:r>
        <w:rPr>
          <w:sz w:val="28"/>
          <w:szCs w:val="28"/>
        </w:rPr>
        <w:t>I det</w:t>
      </w:r>
      <w:r w:rsidR="006D4B5E" w:rsidRPr="006D4B5E">
        <w:rPr>
          <w:sz w:val="28"/>
          <w:szCs w:val="28"/>
        </w:rPr>
        <w:t xml:space="preserve"> tävlingsreglementet för SM står följande reglerat för att lokalföreningskvoten:</w:t>
      </w:r>
      <w:r w:rsidR="00A1080C">
        <w:rPr>
          <w:sz w:val="28"/>
          <w:szCs w:val="28"/>
        </w:rPr>
        <w:br/>
      </w:r>
      <w:r w:rsidR="00A1080C" w:rsidRPr="00A1080C">
        <w:rPr>
          <w:b/>
          <w:sz w:val="28"/>
          <w:szCs w:val="28"/>
        </w:rPr>
        <w:t>SM-KLASSER</w:t>
      </w:r>
      <w:r w:rsidR="00A1080C">
        <w:rPr>
          <w:sz w:val="28"/>
          <w:szCs w:val="28"/>
        </w:rPr>
        <w:br/>
      </w:r>
      <w:r w:rsidR="006D4B5E" w:rsidRPr="006C2C09">
        <w:rPr>
          <w:i/>
          <w:sz w:val="26"/>
          <w:szCs w:val="26"/>
        </w:rPr>
        <w:t>”Ekipage uttagna av lokalförening ska kunna uppvisa resultat från officiell</w:t>
      </w:r>
      <w:r w:rsidR="006D4B5E" w:rsidRPr="006C2C09">
        <w:rPr>
          <w:i/>
          <w:color w:val="C00000"/>
          <w:sz w:val="26"/>
          <w:szCs w:val="26"/>
        </w:rPr>
        <w:t xml:space="preserve"> </w:t>
      </w:r>
      <w:r w:rsidR="006D4B5E" w:rsidRPr="006C2C09">
        <w:rPr>
          <w:i/>
          <w:sz w:val="26"/>
          <w:szCs w:val="26"/>
        </w:rPr>
        <w:t xml:space="preserve">tävling i den grenen som de skall tävla i på minst motsvarande nivå enligt följande:   </w:t>
      </w:r>
    </w:p>
    <w:p w14:paraId="5C2909F2" w14:textId="77777777" w:rsidR="006D4B5E" w:rsidRPr="006C2C09" w:rsidRDefault="006D4B5E" w:rsidP="00B76288">
      <w:pPr>
        <w:numPr>
          <w:ilvl w:val="0"/>
          <w:numId w:val="1"/>
        </w:numPr>
        <w:spacing w:after="93"/>
        <w:ind w:hanging="360"/>
        <w:rPr>
          <w:i/>
          <w:sz w:val="26"/>
          <w:szCs w:val="26"/>
        </w:rPr>
      </w:pPr>
      <w:r w:rsidRPr="006C2C09">
        <w:rPr>
          <w:i/>
          <w:sz w:val="26"/>
          <w:szCs w:val="26"/>
        </w:rPr>
        <w:t xml:space="preserve">Bruksridning och/eller brukskörning; en genomförd tävling utan u  </w:t>
      </w:r>
    </w:p>
    <w:p w14:paraId="2D6F78B5" w14:textId="2A61C78F" w:rsidR="006D4B5E" w:rsidRPr="006C2C09" w:rsidRDefault="006D4B5E" w:rsidP="00B76288">
      <w:pPr>
        <w:numPr>
          <w:ilvl w:val="0"/>
          <w:numId w:val="1"/>
        </w:numPr>
        <w:spacing w:after="90"/>
        <w:ind w:hanging="360"/>
        <w:rPr>
          <w:i/>
          <w:sz w:val="26"/>
          <w:szCs w:val="26"/>
        </w:rPr>
      </w:pPr>
      <w:r w:rsidRPr="006C2C09">
        <w:rPr>
          <w:i/>
          <w:sz w:val="26"/>
          <w:szCs w:val="26"/>
        </w:rPr>
        <w:t xml:space="preserve">Dressyr; ett resultat från lägst lokal tävling med minst 60 % </w:t>
      </w:r>
      <w:r w:rsidR="005A62D8">
        <w:rPr>
          <w:i/>
          <w:sz w:val="26"/>
          <w:szCs w:val="26"/>
        </w:rPr>
        <w:t>i Lätt A</w:t>
      </w:r>
      <w:r w:rsidRPr="006C2C09">
        <w:rPr>
          <w:i/>
          <w:sz w:val="26"/>
          <w:szCs w:val="26"/>
        </w:rPr>
        <w:t xml:space="preserve"> </w:t>
      </w:r>
    </w:p>
    <w:p w14:paraId="287691E5" w14:textId="4C200DEA" w:rsidR="006D4B5E" w:rsidRPr="006C2C09" w:rsidRDefault="006D4B5E" w:rsidP="00B76288">
      <w:pPr>
        <w:numPr>
          <w:ilvl w:val="0"/>
          <w:numId w:val="1"/>
        </w:numPr>
        <w:spacing w:after="13" w:line="360" w:lineRule="auto"/>
        <w:ind w:hanging="360"/>
        <w:rPr>
          <w:i/>
          <w:sz w:val="26"/>
          <w:szCs w:val="26"/>
        </w:rPr>
      </w:pPr>
      <w:r w:rsidRPr="006C2C09">
        <w:rPr>
          <w:i/>
          <w:sz w:val="26"/>
          <w:szCs w:val="26"/>
        </w:rPr>
        <w:t>Hoppn</w:t>
      </w:r>
      <w:r w:rsidR="005A62D8">
        <w:rPr>
          <w:i/>
          <w:sz w:val="26"/>
          <w:szCs w:val="26"/>
        </w:rPr>
        <w:t>ing; ett resultat från lägst 1*</w:t>
      </w:r>
      <w:r w:rsidRPr="006C2C09">
        <w:rPr>
          <w:i/>
          <w:sz w:val="26"/>
          <w:szCs w:val="26"/>
        </w:rPr>
        <w:t xml:space="preserve">l tävling i lägst 0,90 m med max 4 fel i grundomgång, fas 1 eller avd. B bedömning A/CR. Pay and jump och klubbtävling räknas inte.  </w:t>
      </w:r>
      <w:r w:rsidR="005A62D8">
        <w:rPr>
          <w:i/>
          <w:sz w:val="26"/>
          <w:szCs w:val="26"/>
        </w:rPr>
        <w:t>För hästar som är högst 140 cm enligt giltigt mätintyg är hinderhöjden lägst 0,80 m, och i övrigt samma krav.</w:t>
      </w:r>
    </w:p>
    <w:p w14:paraId="3959B5E9" w14:textId="51D6AC83" w:rsidR="005A62D8" w:rsidRPr="005A62D8" w:rsidRDefault="006D4B5E" w:rsidP="005A62D8">
      <w:pPr>
        <w:numPr>
          <w:ilvl w:val="0"/>
          <w:numId w:val="1"/>
        </w:numPr>
        <w:spacing w:after="159" w:line="360" w:lineRule="auto"/>
        <w:ind w:hanging="360"/>
        <w:rPr>
          <w:i/>
          <w:sz w:val="26"/>
          <w:szCs w:val="26"/>
        </w:rPr>
      </w:pPr>
      <w:r w:rsidRPr="006C2C09">
        <w:rPr>
          <w:i/>
          <w:sz w:val="26"/>
          <w:szCs w:val="26"/>
        </w:rPr>
        <w:t xml:space="preserve">Precisionskörning; </w:t>
      </w:r>
      <w:r w:rsidR="005A62D8">
        <w:rPr>
          <w:i/>
          <w:sz w:val="26"/>
          <w:szCs w:val="26"/>
        </w:rPr>
        <w:t>genomfört en LB precisionskörning med max sex fel på hunder och 0 tidsfel. Resultat från endagarstävling med sammanslagna moment för precision och maraton får räknas som kval om man uppfyller kram enligt ovan på tider och fel på hinder och inte är utesluten ur något moment i klassen, dvs genomfört hela det sammanslagna momentet godkänt.</w:t>
      </w:r>
    </w:p>
    <w:p w14:paraId="75EBBCC7" w14:textId="3E33E273" w:rsidR="006D4B5E" w:rsidRPr="006C2C09" w:rsidRDefault="006D4B5E" w:rsidP="00B76288">
      <w:pPr>
        <w:numPr>
          <w:ilvl w:val="0"/>
          <w:numId w:val="1"/>
        </w:numPr>
        <w:spacing w:after="2" w:line="360" w:lineRule="auto"/>
        <w:ind w:hanging="360"/>
        <w:rPr>
          <w:i/>
          <w:sz w:val="26"/>
          <w:szCs w:val="26"/>
        </w:rPr>
      </w:pPr>
      <w:r w:rsidRPr="006C2C09">
        <w:rPr>
          <w:i/>
          <w:sz w:val="26"/>
          <w:szCs w:val="26"/>
        </w:rPr>
        <w:t>Allroundh</w:t>
      </w:r>
      <w:r w:rsidR="00A1080C">
        <w:rPr>
          <w:i/>
          <w:sz w:val="26"/>
          <w:szCs w:val="26"/>
        </w:rPr>
        <w:t xml:space="preserve">ästar ska ha genomfört minst en </w:t>
      </w:r>
      <w:r w:rsidRPr="006C2C09">
        <w:rPr>
          <w:i/>
          <w:sz w:val="26"/>
          <w:szCs w:val="26"/>
        </w:rPr>
        <w:t xml:space="preserve">ridgren och en körgren med godkända resultat: </w:t>
      </w:r>
    </w:p>
    <w:p w14:paraId="6FB61461" w14:textId="7496E1B5" w:rsidR="006D4B5E" w:rsidRPr="006C2C09" w:rsidRDefault="006D4B5E" w:rsidP="00B76288">
      <w:pPr>
        <w:tabs>
          <w:tab w:val="center" w:pos="1480"/>
          <w:tab w:val="center" w:pos="2312"/>
        </w:tabs>
        <w:spacing w:after="118"/>
        <w:ind w:left="360" w:hanging="360"/>
        <w:rPr>
          <w:i/>
          <w:sz w:val="26"/>
          <w:szCs w:val="26"/>
        </w:rPr>
      </w:pPr>
      <w:r w:rsidRPr="006C2C09">
        <w:rPr>
          <w:rFonts w:ascii="Calibri" w:eastAsia="Calibri" w:hAnsi="Calibri" w:cs="Calibri"/>
          <w:i/>
          <w:sz w:val="26"/>
          <w:szCs w:val="26"/>
        </w:rPr>
        <w:tab/>
      </w:r>
      <w:r w:rsidRPr="006C2C09">
        <w:rPr>
          <w:i/>
          <w:sz w:val="26"/>
          <w:szCs w:val="26"/>
        </w:rPr>
        <w:t>-</w:t>
      </w:r>
      <w:r w:rsidRPr="006C2C09">
        <w:rPr>
          <w:rFonts w:ascii="Arial" w:eastAsia="Arial" w:hAnsi="Arial" w:cs="Arial"/>
          <w:i/>
          <w:sz w:val="26"/>
          <w:szCs w:val="26"/>
        </w:rPr>
        <w:t xml:space="preserve"> </w:t>
      </w:r>
      <w:r w:rsidRPr="006C2C09">
        <w:rPr>
          <w:rFonts w:ascii="Arial" w:eastAsia="Arial" w:hAnsi="Arial" w:cs="Arial"/>
          <w:i/>
          <w:sz w:val="26"/>
          <w:szCs w:val="26"/>
        </w:rPr>
        <w:tab/>
      </w:r>
      <w:r w:rsidRPr="006C2C09">
        <w:rPr>
          <w:i/>
          <w:sz w:val="26"/>
          <w:szCs w:val="26"/>
        </w:rPr>
        <w:t>Ridgrenar:  Dressyr lägst LB program med</w:t>
      </w:r>
      <w:r w:rsidR="005A62D8">
        <w:rPr>
          <w:i/>
          <w:sz w:val="26"/>
          <w:szCs w:val="26"/>
        </w:rPr>
        <w:t xml:space="preserve"> minst 60 % eller hoppning: 0,80 m </w:t>
      </w:r>
      <w:r w:rsidRPr="006C2C09">
        <w:rPr>
          <w:i/>
          <w:sz w:val="26"/>
          <w:szCs w:val="26"/>
        </w:rPr>
        <w:t xml:space="preserve"> med max 4 fel i grun</w:t>
      </w:r>
      <w:r w:rsidR="005A62D8">
        <w:rPr>
          <w:i/>
          <w:sz w:val="26"/>
          <w:szCs w:val="26"/>
        </w:rPr>
        <w:t>domgång, fas 1, bedömning A/CR. För hästar som är högst 140 cm enigt giltigt mätintyg gäller 0,70 m.</w:t>
      </w:r>
    </w:p>
    <w:p w14:paraId="23ADE9E9" w14:textId="77777777" w:rsidR="005A62D8" w:rsidRDefault="006D4B5E" w:rsidP="00B76288">
      <w:pPr>
        <w:ind w:left="360"/>
        <w:rPr>
          <w:i/>
          <w:sz w:val="26"/>
          <w:szCs w:val="26"/>
        </w:rPr>
      </w:pPr>
      <w:r w:rsidRPr="006C2C09">
        <w:rPr>
          <w:i/>
          <w:sz w:val="26"/>
          <w:szCs w:val="26"/>
        </w:rPr>
        <w:t xml:space="preserve">- Körgrenar:  Precisionskörning </w:t>
      </w:r>
      <w:r w:rsidR="005A62D8">
        <w:rPr>
          <w:i/>
          <w:sz w:val="26"/>
          <w:szCs w:val="26"/>
        </w:rPr>
        <w:t>en genomförd LB med max sex fel på hinder och 0 fel på tid. Endagarstävling med sammanslagna moment för precision och maraton räknas på samma sätt, max sex fel på hinder samt 0 tidsfel i precisionsdelen, dessutom ska ekipaget vara godkänd i det sammanslagna momentet</w:t>
      </w:r>
    </w:p>
    <w:p w14:paraId="3738B145" w14:textId="61F34CC9" w:rsidR="006D4B5E" w:rsidRPr="006C2C09" w:rsidRDefault="006D4B5E" w:rsidP="00B76288">
      <w:pPr>
        <w:ind w:left="360"/>
        <w:rPr>
          <w:i/>
          <w:sz w:val="26"/>
          <w:szCs w:val="26"/>
        </w:rPr>
      </w:pPr>
      <w:r w:rsidRPr="006C2C09">
        <w:rPr>
          <w:i/>
          <w:sz w:val="26"/>
          <w:szCs w:val="26"/>
        </w:rPr>
        <w:t xml:space="preserve"> eller brukskörning en genomförd tävling utan u. ”</w:t>
      </w:r>
    </w:p>
    <w:p w14:paraId="685A4D55" w14:textId="33FD27D1" w:rsidR="00A1080C" w:rsidRPr="001F5E1B" w:rsidRDefault="00A1080C" w:rsidP="00A1080C">
      <w:pPr>
        <w:pStyle w:val="Normalwebb"/>
        <w:rPr>
          <w:rFonts w:asciiTheme="minorHAnsi" w:hAnsiTheme="minorHAnsi"/>
        </w:rPr>
      </w:pPr>
      <w:r w:rsidRPr="001F5E1B">
        <w:rPr>
          <w:rFonts w:asciiTheme="minorHAnsi" w:hAnsiTheme="minorHAnsi"/>
          <w:b/>
          <w:sz w:val="28"/>
          <w:szCs w:val="28"/>
        </w:rPr>
        <w:t>JUNIOR SM-KLASSER</w:t>
      </w:r>
      <w:r w:rsidRPr="001F5E1B">
        <w:rPr>
          <w:rFonts w:asciiTheme="minorHAnsi" w:hAnsiTheme="minorHAnsi"/>
          <w:b/>
          <w:sz w:val="28"/>
          <w:szCs w:val="28"/>
        </w:rPr>
        <w:br/>
      </w:r>
      <w:r w:rsidR="00A07211" w:rsidRPr="001F5E1B">
        <w:rPr>
          <w:rFonts w:asciiTheme="minorHAnsi" w:hAnsiTheme="minorHAnsi"/>
        </w:rPr>
        <w:t>”Syftet med fjord-SM för juniorer är att öka intresser för unga ryttare att träna och tävla fjordhäst. Fjord-SM för juniorer är öppet för ryttare/kuskar som under kalenderåret fyller högst 18 år”</w:t>
      </w:r>
      <w:r w:rsidR="00F35EBD" w:rsidRPr="001F5E1B">
        <w:rPr>
          <w:rFonts w:asciiTheme="minorHAnsi" w:hAnsiTheme="minorHAnsi"/>
        </w:rPr>
        <w:t xml:space="preserve"> </w:t>
      </w:r>
    </w:p>
    <w:p w14:paraId="36857A5E" w14:textId="34B7ED4B" w:rsidR="00A1080C" w:rsidRDefault="00186CA6" w:rsidP="00AD4F39">
      <w:pPr>
        <w:numPr>
          <w:ilvl w:val="0"/>
          <w:numId w:val="1"/>
        </w:numPr>
        <w:spacing w:after="93"/>
        <w:ind w:hanging="360"/>
        <w:rPr>
          <w:i/>
          <w:sz w:val="26"/>
          <w:szCs w:val="26"/>
        </w:rPr>
      </w:pPr>
      <w:r>
        <w:rPr>
          <w:i/>
          <w:sz w:val="26"/>
          <w:szCs w:val="26"/>
        </w:rPr>
        <w:lastRenderedPageBreak/>
        <w:t>Brukskörning – Ekipaget ska ha genomfört minst en tävling utan u i något delmoment, men är då kvalad på egna meriter</w:t>
      </w:r>
    </w:p>
    <w:p w14:paraId="717F1E3D" w14:textId="473348C6" w:rsidR="00186CA6" w:rsidRPr="00AD4F39" w:rsidRDefault="00186CA6" w:rsidP="00AD4F39">
      <w:pPr>
        <w:numPr>
          <w:ilvl w:val="0"/>
          <w:numId w:val="1"/>
        </w:numPr>
        <w:spacing w:after="93"/>
        <w:ind w:hanging="360"/>
        <w:rPr>
          <w:i/>
          <w:sz w:val="26"/>
          <w:szCs w:val="26"/>
        </w:rPr>
      </w:pPr>
      <w:r>
        <w:rPr>
          <w:i/>
          <w:sz w:val="26"/>
          <w:szCs w:val="26"/>
        </w:rPr>
        <w:t>Bruksridning – Ekipaget ska ha genomfört minst en tävling utan u i något delmoment, men är då kvalad på egna meriter</w:t>
      </w:r>
    </w:p>
    <w:p w14:paraId="39B42807" w14:textId="59385EB8" w:rsidR="00A1080C" w:rsidRPr="006C2C09" w:rsidRDefault="00F35EBD" w:rsidP="00AD4F39">
      <w:pPr>
        <w:numPr>
          <w:ilvl w:val="0"/>
          <w:numId w:val="1"/>
        </w:numPr>
        <w:spacing w:after="90"/>
        <w:ind w:hanging="360"/>
        <w:rPr>
          <w:i/>
          <w:sz w:val="26"/>
          <w:szCs w:val="26"/>
        </w:rPr>
      </w:pPr>
      <w:r>
        <w:rPr>
          <w:i/>
          <w:sz w:val="26"/>
          <w:szCs w:val="26"/>
        </w:rPr>
        <w:t>Dressyr – Ekipaget ska ha genomfört 1 start med minst 55 % av maxpoängen i Lätt B uppnådd på lägst 1* nivå.</w:t>
      </w:r>
    </w:p>
    <w:p w14:paraId="2B2A4910" w14:textId="139104A1" w:rsidR="00AD4F39" w:rsidRPr="00AD4F39" w:rsidRDefault="00F35EBD" w:rsidP="00AD4F39">
      <w:pPr>
        <w:numPr>
          <w:ilvl w:val="0"/>
          <w:numId w:val="1"/>
        </w:numPr>
        <w:spacing w:after="13" w:line="360" w:lineRule="auto"/>
        <w:ind w:hanging="360"/>
        <w:rPr>
          <w:i/>
          <w:sz w:val="26"/>
          <w:szCs w:val="26"/>
        </w:rPr>
      </w:pPr>
      <w:r>
        <w:rPr>
          <w:i/>
          <w:sz w:val="26"/>
          <w:szCs w:val="26"/>
        </w:rPr>
        <w:t>Hoppning – Ekiopaget ska ha genomfört 1 lätt 0,80 m felfri grundomgång på lägst 1* nivå, för c-ponny med giltigt mätintyg gäller 0,70 m.</w:t>
      </w:r>
    </w:p>
    <w:p w14:paraId="238A4257" w14:textId="6CFCFD61" w:rsidR="00A1080C" w:rsidRPr="006C2C09" w:rsidRDefault="00A1080C" w:rsidP="00AD4F39">
      <w:pPr>
        <w:numPr>
          <w:ilvl w:val="0"/>
          <w:numId w:val="1"/>
        </w:numPr>
        <w:spacing w:after="159" w:line="360" w:lineRule="auto"/>
        <w:ind w:hanging="360"/>
        <w:rPr>
          <w:i/>
          <w:sz w:val="26"/>
          <w:szCs w:val="26"/>
        </w:rPr>
      </w:pPr>
      <w:r w:rsidRPr="006C2C09">
        <w:rPr>
          <w:i/>
          <w:sz w:val="26"/>
          <w:szCs w:val="26"/>
        </w:rPr>
        <w:t>P</w:t>
      </w:r>
      <w:r w:rsidR="00F35EBD">
        <w:rPr>
          <w:i/>
          <w:sz w:val="26"/>
          <w:szCs w:val="26"/>
        </w:rPr>
        <w:t xml:space="preserve">recisionskörning – Ekipaget ska ha genomfört lägst 1 LB precisionskörning med max 6 fel på hinder och 0 fel för tid. Endagarstävling med sammanslagna moment för </w:t>
      </w:r>
      <w:r w:rsidR="00186CA6">
        <w:rPr>
          <w:i/>
          <w:sz w:val="26"/>
          <w:szCs w:val="26"/>
        </w:rPr>
        <w:t>precision</w:t>
      </w:r>
      <w:r w:rsidR="00F35EBD">
        <w:rPr>
          <w:i/>
          <w:sz w:val="26"/>
          <w:szCs w:val="26"/>
        </w:rPr>
        <w:t xml:space="preserve"> och maraton räknas </w:t>
      </w:r>
      <w:r w:rsidR="00186CA6">
        <w:rPr>
          <w:i/>
          <w:sz w:val="26"/>
          <w:szCs w:val="26"/>
        </w:rPr>
        <w:t>på samma sätt, max sex fel på hinder och 0 tidsfel i precisionsdelen, dessutom ska ekipaget vara godkänd i det sammanslagna momentet.</w:t>
      </w:r>
    </w:p>
    <w:p w14:paraId="2A5C1A9C" w14:textId="7321EEAA" w:rsidR="005A62D8" w:rsidRDefault="006D4B5E" w:rsidP="006D4B5E">
      <w:pPr>
        <w:rPr>
          <w:b/>
          <w:i/>
          <w:sz w:val="28"/>
          <w:szCs w:val="28"/>
        </w:rPr>
      </w:pPr>
      <w:r w:rsidRPr="006D4B5E">
        <w:rPr>
          <w:b/>
          <w:i/>
          <w:sz w:val="28"/>
          <w:szCs w:val="28"/>
        </w:rPr>
        <w:t>”Resultaten ska vara uppnådda inom 24 månader innan mästerskapens första dag, resultat från föregående års SM för fjordhästar får räknas. Minst ett av kvalen ska vara gjort inom 12 månader</w:t>
      </w:r>
      <w:r w:rsidR="005A62D8">
        <w:rPr>
          <w:b/>
          <w:i/>
          <w:sz w:val="28"/>
          <w:szCs w:val="28"/>
        </w:rPr>
        <w:t xml:space="preserve"> före mästerskapets första dag. Resultaten skall vara på lägst 1* tävling med undantag från brukskörning som ska genomföras </w:t>
      </w:r>
      <w:r w:rsidR="00A07211">
        <w:rPr>
          <w:b/>
          <w:i/>
          <w:sz w:val="28"/>
          <w:szCs w:val="28"/>
        </w:rPr>
        <w:t>på godkänd tävling enigt JUF’s regler.</w:t>
      </w:r>
    </w:p>
    <w:p w14:paraId="222C11B9" w14:textId="2A7593A3" w:rsidR="00A1080C" w:rsidRPr="00B76288" w:rsidRDefault="006D4B5E" w:rsidP="006D4B5E">
      <w:pPr>
        <w:rPr>
          <w:b/>
          <w:i/>
        </w:rPr>
      </w:pPr>
      <w:r w:rsidRPr="006D4B5E">
        <w:rPr>
          <w:b/>
          <w:i/>
          <w:sz w:val="28"/>
          <w:szCs w:val="28"/>
        </w:rPr>
        <w:t>Beslut om deltagande skall tas i lokalföreningens styrelse och styrkas med underskrivet styrelseprotokoll som sänds till arrangören senast sista anmälningsdatum</w:t>
      </w:r>
      <w:r w:rsidRPr="006D4B5E">
        <w:rPr>
          <w:b/>
          <w:i/>
        </w:rPr>
        <w:t>.”</w:t>
      </w:r>
    </w:p>
    <w:p w14:paraId="560C7C69" w14:textId="04610211" w:rsidR="007534B4" w:rsidRPr="00A1080C" w:rsidRDefault="006D4B5E" w:rsidP="006D4B5E">
      <w:pPr>
        <w:rPr>
          <w:rFonts w:ascii="Times New Roman" w:eastAsia="Times New Roman" w:hAnsi="Times New Roman" w:cs="Times New Roman"/>
          <w:sz w:val="24"/>
          <w:szCs w:val="24"/>
          <w:lang w:eastAsia="sv-SE"/>
        </w:rPr>
      </w:pPr>
      <w:r>
        <w:rPr>
          <w:sz w:val="28"/>
        </w:rPr>
        <w:t>Då ekipage som tas ut av föreningen numera måste ha minst ett eget resultat på lokal tävling eller motsvarande kommer du som vill representera på lokalföreningens kvot kunna</w:t>
      </w:r>
      <w:r w:rsidR="00A07211">
        <w:rPr>
          <w:sz w:val="28"/>
        </w:rPr>
        <w:t xml:space="preserve"> ansöka om en plats till SM 2022</w:t>
      </w:r>
      <w:r>
        <w:rPr>
          <w:sz w:val="28"/>
        </w:rPr>
        <w:t>. För att ansöka om att bli uttagen på föreningskvot ska du skicka in minst ett godkänt resultat enl</w:t>
      </w:r>
      <w:r w:rsidR="00AA0753">
        <w:rPr>
          <w:sz w:val="28"/>
        </w:rPr>
        <w:t>igt lis</w:t>
      </w:r>
      <w:r w:rsidR="00E041EC">
        <w:rPr>
          <w:sz w:val="28"/>
        </w:rPr>
        <w:t>tan ovan senast den 20 maj</w:t>
      </w:r>
      <w:r w:rsidR="00A07211">
        <w:rPr>
          <w:sz w:val="28"/>
        </w:rPr>
        <w:t xml:space="preserve"> 2022</w:t>
      </w:r>
      <w:r w:rsidR="006C2C09">
        <w:rPr>
          <w:sz w:val="28"/>
        </w:rPr>
        <w:t xml:space="preserve"> till</w:t>
      </w:r>
      <w:r w:rsidR="002E37E3">
        <w:rPr>
          <w:sz w:val="28"/>
        </w:rPr>
        <w:t xml:space="preserve"> </w:t>
      </w:r>
      <w:hyperlink r:id="rId5" w:history="1">
        <w:r w:rsidR="008A1F62" w:rsidRPr="008A1F62">
          <w:rPr>
            <w:rFonts w:ascii="Arial" w:eastAsia="Times New Roman" w:hAnsi="Arial" w:cs="Arial"/>
            <w:b/>
            <w:bCs/>
            <w:color w:val="797979"/>
            <w:sz w:val="24"/>
            <w:szCs w:val="24"/>
            <w:u w:val="single"/>
            <w:lang w:eastAsia="sv-SE"/>
          </w:rPr>
          <w:t>styrelsen@ostergotlandsfjord.eu</w:t>
        </w:r>
      </w:hyperlink>
    </w:p>
    <w:p w14:paraId="380DB52B" w14:textId="77777777" w:rsidR="006D4B5E" w:rsidRDefault="002C15AC" w:rsidP="006D4B5E">
      <w:pPr>
        <w:rPr>
          <w:sz w:val="28"/>
        </w:rPr>
      </w:pPr>
      <w:r>
        <w:rPr>
          <w:sz w:val="28"/>
        </w:rPr>
        <w:t>Styrelsen tar sedan beslut om deltagande på nästkommande möte så att protokoll kan sändas till arrangörerna.</w:t>
      </w:r>
    </w:p>
    <w:p w14:paraId="647BB555" w14:textId="134B9F67" w:rsidR="00E041EC" w:rsidRPr="006D4B5E" w:rsidRDefault="00E041EC" w:rsidP="006D4B5E">
      <w:r>
        <w:rPr>
          <w:sz w:val="28"/>
        </w:rPr>
        <w:t>Efter den 20 maj gäller: sena ansökningar i mån av plats, löpande – först till kvarn.</w:t>
      </w:r>
      <w:bookmarkStart w:id="0" w:name="_GoBack"/>
      <w:bookmarkEnd w:id="0"/>
    </w:p>
    <w:sectPr w:rsidR="00E041EC" w:rsidRPr="006D4B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7771F"/>
    <w:multiLevelType w:val="hybridMultilevel"/>
    <w:tmpl w:val="D39699CC"/>
    <w:lvl w:ilvl="0" w:tplc="E42059C8">
      <w:start w:val="3"/>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1">
    <w:nsid w:val="51CE2451"/>
    <w:multiLevelType w:val="hybridMultilevel"/>
    <w:tmpl w:val="FB64E1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D290A27"/>
    <w:multiLevelType w:val="hybridMultilevel"/>
    <w:tmpl w:val="5FEC7A54"/>
    <w:lvl w:ilvl="0" w:tplc="685283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E05238">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CC69C4A">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1AE3E36">
      <w:start w:val="1"/>
      <w:numFmt w:val="bullet"/>
      <w:lvlText w:val="•"/>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05CF32C">
      <w:start w:val="1"/>
      <w:numFmt w:val="bullet"/>
      <w:lvlText w:val="o"/>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272215C">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95E1C78">
      <w:start w:val="1"/>
      <w:numFmt w:val="bullet"/>
      <w:lvlText w:val="•"/>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68C69F2">
      <w:start w:val="1"/>
      <w:numFmt w:val="bullet"/>
      <w:lvlText w:val="o"/>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BE9D22">
      <w:start w:val="1"/>
      <w:numFmt w:val="bullet"/>
      <w:lvlText w:val="▪"/>
      <w:lvlJc w:val="left"/>
      <w:pPr>
        <w:ind w:left="72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F83"/>
    <w:rsid w:val="001125AA"/>
    <w:rsid w:val="00185EB5"/>
    <w:rsid w:val="00186CA6"/>
    <w:rsid w:val="001F5E1B"/>
    <w:rsid w:val="00226210"/>
    <w:rsid w:val="002A3F83"/>
    <w:rsid w:val="002C15AC"/>
    <w:rsid w:val="002E37E3"/>
    <w:rsid w:val="004714D7"/>
    <w:rsid w:val="005A2CED"/>
    <w:rsid w:val="005A62D8"/>
    <w:rsid w:val="005B4BF0"/>
    <w:rsid w:val="0062636C"/>
    <w:rsid w:val="00636008"/>
    <w:rsid w:val="00636653"/>
    <w:rsid w:val="006823CF"/>
    <w:rsid w:val="006C2C09"/>
    <w:rsid w:val="006C626F"/>
    <w:rsid w:val="006D3D0D"/>
    <w:rsid w:val="006D4B5E"/>
    <w:rsid w:val="007048DF"/>
    <w:rsid w:val="007141CE"/>
    <w:rsid w:val="00744B94"/>
    <w:rsid w:val="007534B4"/>
    <w:rsid w:val="007C1691"/>
    <w:rsid w:val="007D32CD"/>
    <w:rsid w:val="008A1F62"/>
    <w:rsid w:val="008D48BE"/>
    <w:rsid w:val="009832BB"/>
    <w:rsid w:val="00996873"/>
    <w:rsid w:val="00A07211"/>
    <w:rsid w:val="00A1080C"/>
    <w:rsid w:val="00A22DE5"/>
    <w:rsid w:val="00A76792"/>
    <w:rsid w:val="00AA0753"/>
    <w:rsid w:val="00AB0591"/>
    <w:rsid w:val="00AD46FA"/>
    <w:rsid w:val="00AD4F39"/>
    <w:rsid w:val="00AD7776"/>
    <w:rsid w:val="00AE3F5D"/>
    <w:rsid w:val="00B40184"/>
    <w:rsid w:val="00B76288"/>
    <w:rsid w:val="00CB4510"/>
    <w:rsid w:val="00DB5E50"/>
    <w:rsid w:val="00E041EC"/>
    <w:rsid w:val="00E41241"/>
    <w:rsid w:val="00E57E66"/>
    <w:rsid w:val="00F07F3C"/>
    <w:rsid w:val="00F13D43"/>
    <w:rsid w:val="00F35EBD"/>
    <w:rsid w:val="00F8485E"/>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7C2B5"/>
  <w15:chartTrackingRefBased/>
  <w15:docId w15:val="{1F3C7834-4B53-4C0B-8B82-5881A0FF1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D4B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D4B5E"/>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6D4B5E"/>
    <w:pPr>
      <w:spacing w:after="159" w:line="360" w:lineRule="auto"/>
      <w:ind w:left="720" w:right="2" w:hanging="10"/>
      <w:contextualSpacing/>
      <w:jc w:val="both"/>
    </w:pPr>
    <w:rPr>
      <w:rFonts w:ascii="Times New Roman" w:eastAsia="Times New Roman" w:hAnsi="Times New Roman" w:cs="Times New Roman"/>
      <w:color w:val="000000"/>
      <w:sz w:val="24"/>
      <w:lang w:eastAsia="sv-SE"/>
    </w:rPr>
  </w:style>
  <w:style w:type="character" w:styleId="Hyperlnk">
    <w:name w:val="Hyperlink"/>
    <w:basedOn w:val="Standardstycketeckensnitt"/>
    <w:uiPriority w:val="99"/>
    <w:semiHidden/>
    <w:unhideWhenUsed/>
    <w:rsid w:val="008A1F62"/>
    <w:rPr>
      <w:color w:val="0000FF"/>
      <w:u w:val="single"/>
    </w:rPr>
  </w:style>
  <w:style w:type="paragraph" w:styleId="Normalwebb">
    <w:name w:val="Normal (Web)"/>
    <w:basedOn w:val="Normal"/>
    <w:uiPriority w:val="99"/>
    <w:unhideWhenUsed/>
    <w:rsid w:val="00A1080C"/>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56947">
      <w:bodyDiv w:val="1"/>
      <w:marLeft w:val="0"/>
      <w:marRight w:val="0"/>
      <w:marTop w:val="0"/>
      <w:marBottom w:val="0"/>
      <w:divBdr>
        <w:top w:val="none" w:sz="0" w:space="0" w:color="auto"/>
        <w:left w:val="none" w:sz="0" w:space="0" w:color="auto"/>
        <w:bottom w:val="none" w:sz="0" w:space="0" w:color="auto"/>
        <w:right w:val="none" w:sz="0" w:space="0" w:color="auto"/>
      </w:divBdr>
      <w:divsChild>
        <w:div w:id="1758669304">
          <w:marLeft w:val="0"/>
          <w:marRight w:val="0"/>
          <w:marTop w:val="0"/>
          <w:marBottom w:val="0"/>
          <w:divBdr>
            <w:top w:val="none" w:sz="0" w:space="0" w:color="auto"/>
            <w:left w:val="none" w:sz="0" w:space="0" w:color="auto"/>
            <w:bottom w:val="none" w:sz="0" w:space="0" w:color="auto"/>
            <w:right w:val="none" w:sz="0" w:space="0" w:color="auto"/>
          </w:divBdr>
          <w:divsChild>
            <w:div w:id="854615914">
              <w:marLeft w:val="0"/>
              <w:marRight w:val="0"/>
              <w:marTop w:val="0"/>
              <w:marBottom w:val="0"/>
              <w:divBdr>
                <w:top w:val="none" w:sz="0" w:space="0" w:color="auto"/>
                <w:left w:val="none" w:sz="0" w:space="0" w:color="auto"/>
                <w:bottom w:val="none" w:sz="0" w:space="0" w:color="auto"/>
                <w:right w:val="none" w:sz="0" w:space="0" w:color="auto"/>
              </w:divBdr>
              <w:divsChild>
                <w:div w:id="1272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78371">
      <w:bodyDiv w:val="1"/>
      <w:marLeft w:val="0"/>
      <w:marRight w:val="0"/>
      <w:marTop w:val="0"/>
      <w:marBottom w:val="0"/>
      <w:divBdr>
        <w:top w:val="none" w:sz="0" w:space="0" w:color="auto"/>
        <w:left w:val="none" w:sz="0" w:space="0" w:color="auto"/>
        <w:bottom w:val="none" w:sz="0" w:space="0" w:color="auto"/>
        <w:right w:val="none" w:sz="0" w:space="0" w:color="auto"/>
      </w:divBdr>
      <w:divsChild>
        <w:div w:id="465899439">
          <w:marLeft w:val="0"/>
          <w:marRight w:val="0"/>
          <w:marTop w:val="0"/>
          <w:marBottom w:val="0"/>
          <w:divBdr>
            <w:top w:val="none" w:sz="0" w:space="0" w:color="auto"/>
            <w:left w:val="none" w:sz="0" w:space="0" w:color="auto"/>
            <w:bottom w:val="none" w:sz="0" w:space="0" w:color="auto"/>
            <w:right w:val="none" w:sz="0" w:space="0" w:color="auto"/>
          </w:divBdr>
          <w:divsChild>
            <w:div w:id="1419012768">
              <w:marLeft w:val="0"/>
              <w:marRight w:val="0"/>
              <w:marTop w:val="0"/>
              <w:marBottom w:val="0"/>
              <w:divBdr>
                <w:top w:val="none" w:sz="0" w:space="0" w:color="auto"/>
                <w:left w:val="none" w:sz="0" w:space="0" w:color="auto"/>
                <w:bottom w:val="none" w:sz="0" w:space="0" w:color="auto"/>
                <w:right w:val="none" w:sz="0" w:space="0" w:color="auto"/>
              </w:divBdr>
              <w:divsChild>
                <w:div w:id="147779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001964">
      <w:bodyDiv w:val="1"/>
      <w:marLeft w:val="0"/>
      <w:marRight w:val="0"/>
      <w:marTop w:val="0"/>
      <w:marBottom w:val="0"/>
      <w:divBdr>
        <w:top w:val="none" w:sz="0" w:space="0" w:color="auto"/>
        <w:left w:val="none" w:sz="0" w:space="0" w:color="auto"/>
        <w:bottom w:val="none" w:sz="0" w:space="0" w:color="auto"/>
        <w:right w:val="none" w:sz="0" w:space="0" w:color="auto"/>
      </w:divBdr>
      <w:divsChild>
        <w:div w:id="13508682">
          <w:marLeft w:val="0"/>
          <w:marRight w:val="0"/>
          <w:marTop w:val="0"/>
          <w:marBottom w:val="0"/>
          <w:divBdr>
            <w:top w:val="none" w:sz="0" w:space="0" w:color="auto"/>
            <w:left w:val="none" w:sz="0" w:space="0" w:color="auto"/>
            <w:bottom w:val="none" w:sz="0" w:space="0" w:color="auto"/>
            <w:right w:val="none" w:sz="0" w:space="0" w:color="auto"/>
          </w:divBdr>
          <w:divsChild>
            <w:div w:id="936255126">
              <w:marLeft w:val="0"/>
              <w:marRight w:val="0"/>
              <w:marTop w:val="0"/>
              <w:marBottom w:val="0"/>
              <w:divBdr>
                <w:top w:val="none" w:sz="0" w:space="0" w:color="auto"/>
                <w:left w:val="none" w:sz="0" w:space="0" w:color="auto"/>
                <w:bottom w:val="none" w:sz="0" w:space="0" w:color="auto"/>
                <w:right w:val="none" w:sz="0" w:space="0" w:color="auto"/>
              </w:divBdr>
              <w:divsChild>
                <w:div w:id="2106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03653">
      <w:bodyDiv w:val="1"/>
      <w:marLeft w:val="0"/>
      <w:marRight w:val="0"/>
      <w:marTop w:val="0"/>
      <w:marBottom w:val="0"/>
      <w:divBdr>
        <w:top w:val="none" w:sz="0" w:space="0" w:color="auto"/>
        <w:left w:val="none" w:sz="0" w:space="0" w:color="auto"/>
        <w:bottom w:val="none" w:sz="0" w:space="0" w:color="auto"/>
        <w:right w:val="none" w:sz="0" w:space="0" w:color="auto"/>
      </w:divBdr>
    </w:div>
    <w:div w:id="167669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tyrelsen@ostergotlandsfjord.e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615</Words>
  <Characters>3264</Characters>
  <Application>Microsoft Macintosh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Pernilla Hallin</dc:creator>
  <cp:keywords/>
  <dc:description/>
  <cp:lastModifiedBy>Josefin Södervall</cp:lastModifiedBy>
  <cp:revision>4</cp:revision>
  <dcterms:created xsi:type="dcterms:W3CDTF">2022-05-06T10:47:00Z</dcterms:created>
  <dcterms:modified xsi:type="dcterms:W3CDTF">2022-05-06T17:19:00Z</dcterms:modified>
</cp:coreProperties>
</file>